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38FA" w14:textId="5233AF97" w:rsidR="001F4422" w:rsidRDefault="001F4422">
      <w:pPr>
        <w:jc w:val="center"/>
        <w:rPr>
          <w:rFonts w:ascii="Calibri" w:eastAsia="Calibri" w:hAnsi="Calibri" w:cs="Calibri"/>
          <w:b/>
          <w:highlight w:val="yellow"/>
        </w:rPr>
      </w:pPr>
      <w:r w:rsidRPr="00E65238">
        <w:rPr>
          <w:rFonts w:ascii="Calibri" w:eastAsia="Times New Roman" w:hAnsi="Calibri" w:cs="Calibri"/>
          <w:i/>
          <w:iCs/>
          <w:color w:val="FF0000"/>
        </w:rPr>
        <w:t>Please do not release until after 6 AM PT on</w:t>
      </w:r>
      <w:r>
        <w:rPr>
          <w:rFonts w:ascii="Calibri" w:eastAsia="Times New Roman" w:hAnsi="Calibri" w:cs="Calibri"/>
          <w:i/>
          <w:iCs/>
          <w:color w:val="FF0000"/>
        </w:rPr>
        <w:t xml:space="preserve"> </w:t>
      </w:r>
      <w:r w:rsidR="00FA34DB">
        <w:rPr>
          <w:rFonts w:ascii="Calibri" w:eastAsia="Times New Roman" w:hAnsi="Calibri" w:cs="Calibri"/>
          <w:i/>
          <w:iCs/>
          <w:color w:val="FF0000"/>
        </w:rPr>
        <w:t>February 27, 2023.</w:t>
      </w:r>
    </w:p>
    <w:p w14:paraId="619DE047" w14:textId="77777777" w:rsidR="001F4422" w:rsidRDefault="001F4422">
      <w:pPr>
        <w:jc w:val="center"/>
        <w:rPr>
          <w:rFonts w:ascii="Calibri" w:eastAsia="Calibri" w:hAnsi="Calibri" w:cs="Calibri"/>
          <w:b/>
          <w:highlight w:val="yellow"/>
        </w:rPr>
      </w:pPr>
    </w:p>
    <w:p w14:paraId="00000001" w14:textId="79F81BDD" w:rsidR="007B6D17" w:rsidRPr="00E64588" w:rsidRDefault="00FA0D9F">
      <w:pPr>
        <w:jc w:val="center"/>
        <w:rPr>
          <w:rFonts w:ascii="Calibri" w:eastAsia="Calibri" w:hAnsi="Calibri" w:cs="Calibri"/>
          <w:b/>
        </w:rPr>
      </w:pPr>
      <w:r w:rsidRPr="00E64588">
        <w:rPr>
          <w:rFonts w:ascii="Calibri" w:eastAsia="Calibri" w:hAnsi="Calibri" w:cs="Calibri"/>
          <w:b/>
          <w:highlight w:val="yellow"/>
        </w:rPr>
        <w:t>XX</w:t>
      </w:r>
      <w:r w:rsidRPr="00E64588">
        <w:rPr>
          <w:rFonts w:ascii="Calibri" w:eastAsia="Calibri" w:hAnsi="Calibri" w:cs="Calibri"/>
          <w:b/>
        </w:rPr>
        <w:t xml:space="preserve"> </w:t>
      </w:r>
      <w:r w:rsidR="000778A6" w:rsidRPr="00E64588">
        <w:rPr>
          <w:rFonts w:ascii="Calibri" w:eastAsia="Calibri" w:hAnsi="Calibri" w:cs="Calibri"/>
          <w:b/>
        </w:rPr>
        <w:t xml:space="preserve">Named </w:t>
      </w:r>
      <w:r w:rsidR="004E4534" w:rsidRPr="00E64588">
        <w:rPr>
          <w:rFonts w:ascii="Calibri" w:eastAsia="Calibri" w:hAnsi="Calibri" w:cs="Calibri"/>
          <w:b/>
        </w:rPr>
        <w:t>to Constellation Research’s</w:t>
      </w:r>
      <w:r w:rsidRPr="00E64588">
        <w:rPr>
          <w:rFonts w:ascii="Calibri" w:eastAsia="Calibri" w:hAnsi="Calibri" w:cs="Calibri"/>
          <w:b/>
        </w:rPr>
        <w:t xml:space="preserve"> </w:t>
      </w:r>
      <w:r w:rsidR="000778A6" w:rsidRPr="00E64588">
        <w:rPr>
          <w:rFonts w:ascii="Calibri" w:eastAsia="Calibri" w:hAnsi="Calibri" w:cs="Calibri"/>
          <w:b/>
        </w:rPr>
        <w:t>202</w:t>
      </w:r>
      <w:r w:rsidR="00752D13">
        <w:rPr>
          <w:rFonts w:ascii="Calibri" w:eastAsia="Calibri" w:hAnsi="Calibri" w:cs="Calibri"/>
          <w:b/>
        </w:rPr>
        <w:t>3</w:t>
      </w:r>
      <w:r w:rsidR="000778A6" w:rsidRPr="00E64588">
        <w:rPr>
          <w:rFonts w:ascii="Calibri" w:eastAsia="Calibri" w:hAnsi="Calibri" w:cs="Calibri"/>
          <w:b/>
        </w:rPr>
        <w:t xml:space="preserve"> </w:t>
      </w:r>
      <w:r w:rsidRPr="00E64588">
        <w:rPr>
          <w:rFonts w:ascii="Calibri" w:eastAsia="Calibri" w:hAnsi="Calibri" w:cs="Calibri"/>
          <w:b/>
        </w:rPr>
        <w:t>A</w:t>
      </w:r>
      <w:r w:rsidR="001F4422">
        <w:rPr>
          <w:rFonts w:ascii="Calibri" w:eastAsia="Calibri" w:hAnsi="Calibri" w:cs="Calibri"/>
          <w:b/>
        </w:rPr>
        <w:t>X100</w:t>
      </w:r>
      <w:r w:rsidRPr="00E64588">
        <w:rPr>
          <w:rFonts w:ascii="Calibri" w:eastAsia="Calibri" w:hAnsi="Calibri" w:cs="Calibri"/>
          <w:b/>
        </w:rPr>
        <w:t xml:space="preserve"> </w:t>
      </w:r>
    </w:p>
    <w:p w14:paraId="00000002" w14:textId="111B0DEE" w:rsidR="007B6D17" w:rsidRPr="00E64588" w:rsidRDefault="001F6748">
      <w:pPr>
        <w:jc w:val="center"/>
        <w:rPr>
          <w:rFonts w:ascii="Calibri" w:eastAsia="Calibri" w:hAnsi="Calibri" w:cs="Calibri"/>
          <w:i/>
        </w:rPr>
      </w:pPr>
      <w:r w:rsidRPr="00E64588">
        <w:rPr>
          <w:rFonts w:ascii="Calibri" w:eastAsia="Calibri" w:hAnsi="Calibri" w:cs="Calibri"/>
          <w:i/>
        </w:rPr>
        <w:t>Global List of Executives Leading</w:t>
      </w:r>
      <w:r w:rsidR="00A52D56">
        <w:rPr>
          <w:rFonts w:ascii="Calibri" w:eastAsia="Calibri" w:hAnsi="Calibri" w:cs="Calibri"/>
          <w:i/>
        </w:rPr>
        <w:t xml:space="preserve"> Disruptive</w:t>
      </w:r>
      <w:r w:rsidR="004E4534" w:rsidRPr="00E64588">
        <w:rPr>
          <w:rFonts w:ascii="Calibri" w:eastAsia="Calibri" w:hAnsi="Calibri" w:cs="Calibri"/>
          <w:i/>
        </w:rPr>
        <w:t xml:space="preserve"> Customer Experience </w:t>
      </w:r>
      <w:r w:rsidR="00A52D56">
        <w:rPr>
          <w:rFonts w:ascii="Calibri" w:eastAsia="Calibri" w:hAnsi="Calibri" w:cs="Calibri"/>
          <w:i/>
        </w:rPr>
        <w:t>Inititives</w:t>
      </w:r>
    </w:p>
    <w:p w14:paraId="00000003" w14:textId="77777777" w:rsidR="007B6D17" w:rsidRPr="00E64588" w:rsidRDefault="001F6748">
      <w:pPr>
        <w:rPr>
          <w:rFonts w:ascii="Calibri" w:eastAsia="Calibri" w:hAnsi="Calibri" w:cs="Calibri"/>
          <w:b/>
        </w:rPr>
      </w:pPr>
      <w:r w:rsidRPr="00E64588">
        <w:rPr>
          <w:rFonts w:ascii="Calibri" w:eastAsia="Calibri" w:hAnsi="Calibri" w:cs="Calibri"/>
          <w:b/>
        </w:rPr>
        <w:t xml:space="preserve"> </w:t>
      </w:r>
    </w:p>
    <w:p w14:paraId="57F4CD10" w14:textId="6FF0D1BD" w:rsidR="001F6748" w:rsidRPr="0083263C" w:rsidRDefault="000778A6" w:rsidP="00D247C2">
      <w:pPr>
        <w:rPr>
          <w:rFonts w:ascii="Calibri" w:eastAsia="Calibri" w:hAnsi="Calibri" w:cs="Calibri"/>
        </w:rPr>
      </w:pPr>
      <w:r w:rsidRPr="00E64588">
        <w:rPr>
          <w:rFonts w:ascii="Calibri" w:eastAsia="Calibri" w:hAnsi="Calibri" w:cs="Calibri"/>
          <w:b/>
        </w:rPr>
        <w:t>DATELINE</w:t>
      </w:r>
      <w:r w:rsidR="001F6748" w:rsidRPr="00E64588">
        <w:rPr>
          <w:rFonts w:ascii="Calibri" w:eastAsia="Calibri" w:hAnsi="Calibri" w:cs="Calibri"/>
          <w:b/>
        </w:rPr>
        <w:t xml:space="preserve"> – </w:t>
      </w:r>
      <w:r w:rsidR="001F4422">
        <w:rPr>
          <w:rFonts w:ascii="Calibri" w:eastAsia="Calibri" w:hAnsi="Calibri" w:cs="Calibri"/>
          <w:b/>
        </w:rPr>
        <w:t>[month, day]</w:t>
      </w:r>
      <w:r w:rsidR="001F6748" w:rsidRPr="00E64588">
        <w:rPr>
          <w:rFonts w:ascii="Calibri" w:eastAsia="Calibri" w:hAnsi="Calibri" w:cs="Calibri"/>
          <w:b/>
        </w:rPr>
        <w:t xml:space="preserve">, </w:t>
      </w:r>
      <w:r w:rsidR="0083263C">
        <w:rPr>
          <w:rFonts w:ascii="Calibri" w:eastAsia="Calibri" w:hAnsi="Calibri" w:cs="Calibri"/>
          <w:b/>
        </w:rPr>
        <w:t>202</w:t>
      </w:r>
      <w:r w:rsidR="00752D13">
        <w:rPr>
          <w:rFonts w:ascii="Calibri" w:eastAsia="Calibri" w:hAnsi="Calibri" w:cs="Calibri"/>
          <w:b/>
        </w:rPr>
        <w:t>3</w:t>
      </w:r>
      <w:r w:rsidR="001F6748" w:rsidRPr="00E64588">
        <w:rPr>
          <w:rFonts w:ascii="Calibri" w:eastAsia="Calibri" w:hAnsi="Calibri" w:cs="Calibri"/>
          <w:b/>
        </w:rPr>
        <w:t xml:space="preserve"> –</w:t>
      </w:r>
      <w:r w:rsidR="001F6748" w:rsidRPr="00E64588">
        <w:rPr>
          <w:rFonts w:ascii="Calibri" w:eastAsia="Calibri" w:hAnsi="Calibri" w:cs="Calibri"/>
        </w:rPr>
        <w:t xml:space="preserve"> </w:t>
      </w:r>
      <w:r w:rsidR="001F6748" w:rsidRPr="00E64588">
        <w:rPr>
          <w:rFonts w:ascii="Calibri" w:eastAsia="Calibri" w:hAnsi="Calibri" w:cs="Calibri"/>
          <w:highlight w:val="yellow"/>
        </w:rPr>
        <w:t>XX</w:t>
      </w:r>
      <w:r w:rsidRPr="00E64588">
        <w:rPr>
          <w:rFonts w:ascii="Calibri" w:eastAsia="Calibri" w:hAnsi="Calibri" w:cs="Calibri"/>
          <w:highlight w:val="yellow"/>
        </w:rPr>
        <w:t xml:space="preserve"> ORG</w:t>
      </w:r>
      <w:r w:rsidR="006449FF" w:rsidRPr="00E64588">
        <w:rPr>
          <w:rFonts w:ascii="Calibri" w:eastAsia="Calibri" w:hAnsi="Calibri" w:cs="Calibri"/>
          <w:highlight w:val="yellow"/>
        </w:rPr>
        <w:t xml:space="preserve"> </w:t>
      </w:r>
      <w:r w:rsidR="001F6748" w:rsidRPr="00E64588">
        <w:rPr>
          <w:rFonts w:ascii="Calibri" w:eastAsia="Calibri" w:hAnsi="Calibri" w:cs="Calibri"/>
        </w:rPr>
        <w:t xml:space="preserve">today announced </w:t>
      </w:r>
      <w:r w:rsidR="006449FF" w:rsidRPr="00E64588">
        <w:rPr>
          <w:rFonts w:ascii="Calibri" w:eastAsia="Calibri" w:hAnsi="Calibri" w:cs="Calibri"/>
          <w:highlight w:val="yellow"/>
        </w:rPr>
        <w:t>XX</w:t>
      </w:r>
      <w:r w:rsidR="004E4534" w:rsidRPr="00E64588">
        <w:rPr>
          <w:rFonts w:ascii="Calibri" w:eastAsia="Calibri" w:hAnsi="Calibri" w:cs="Calibri"/>
          <w:highlight w:val="yellow"/>
        </w:rPr>
        <w:t>, TITLE</w:t>
      </w:r>
      <w:r w:rsidR="004E4534" w:rsidRPr="00E64588">
        <w:rPr>
          <w:rFonts w:ascii="Calibri" w:eastAsia="Calibri" w:hAnsi="Calibri" w:cs="Calibri"/>
        </w:rPr>
        <w:t>,</w:t>
      </w:r>
      <w:r w:rsidRPr="00E64588">
        <w:rPr>
          <w:rFonts w:ascii="Calibri" w:eastAsia="Calibri" w:hAnsi="Calibri" w:cs="Calibri"/>
        </w:rPr>
        <w:t xml:space="preserve"> was</w:t>
      </w:r>
      <w:r w:rsidR="006449FF" w:rsidRPr="00E64588">
        <w:rPr>
          <w:rFonts w:ascii="Calibri" w:eastAsia="Calibri" w:hAnsi="Calibri" w:cs="Calibri"/>
        </w:rPr>
        <w:t xml:space="preserve"> </w:t>
      </w:r>
      <w:r w:rsidR="00E64588">
        <w:rPr>
          <w:rFonts w:ascii="Calibri" w:eastAsia="Calibri" w:hAnsi="Calibri" w:cs="Calibri"/>
        </w:rPr>
        <w:t>named</w:t>
      </w:r>
      <w:r w:rsidR="004E4534" w:rsidRPr="00E64588">
        <w:rPr>
          <w:rFonts w:ascii="Calibri" w:eastAsia="Calibri" w:hAnsi="Calibri" w:cs="Calibri"/>
        </w:rPr>
        <w:t xml:space="preserve"> to</w:t>
      </w:r>
      <w:r w:rsidR="00E64588">
        <w:rPr>
          <w:rFonts w:ascii="Calibri" w:eastAsia="Calibri" w:hAnsi="Calibri" w:cs="Calibri"/>
        </w:rPr>
        <w:t xml:space="preserve"> Constellation Research’s</w:t>
      </w:r>
      <w:r w:rsidR="006449FF" w:rsidRPr="00E64588">
        <w:rPr>
          <w:rFonts w:ascii="Calibri" w:eastAsia="Calibri" w:hAnsi="Calibri" w:cs="Calibri"/>
        </w:rPr>
        <w:t xml:space="preserve"> 202</w:t>
      </w:r>
      <w:r w:rsidR="00752D13">
        <w:rPr>
          <w:rFonts w:ascii="Calibri" w:eastAsia="Calibri" w:hAnsi="Calibri" w:cs="Calibri"/>
        </w:rPr>
        <w:t>3</w:t>
      </w:r>
      <w:r w:rsidR="006449FF" w:rsidRPr="00E64588">
        <w:rPr>
          <w:rFonts w:ascii="Calibri" w:eastAsia="Calibri" w:hAnsi="Calibri" w:cs="Calibri"/>
        </w:rPr>
        <w:t xml:space="preserve"> </w:t>
      </w:r>
      <w:r w:rsidR="004E4534" w:rsidRPr="00E64588">
        <w:rPr>
          <w:rFonts w:ascii="Calibri" w:eastAsia="Calibri" w:hAnsi="Calibri" w:cs="Calibri"/>
        </w:rPr>
        <w:t>AX</w:t>
      </w:r>
      <w:r w:rsidR="001F4422">
        <w:rPr>
          <w:rFonts w:ascii="Calibri" w:eastAsia="Calibri" w:hAnsi="Calibri" w:cs="Calibri"/>
        </w:rPr>
        <w:t>100</w:t>
      </w:r>
      <w:r w:rsidR="006449FF" w:rsidRPr="00E64588">
        <w:rPr>
          <w:rFonts w:ascii="Calibri" w:eastAsia="Calibri" w:hAnsi="Calibri" w:cs="Calibri"/>
        </w:rPr>
        <w:t>, an elite list of</w:t>
      </w:r>
      <w:r w:rsidRPr="00E64588">
        <w:rPr>
          <w:rFonts w:ascii="Calibri" w:eastAsia="Calibri" w:hAnsi="Calibri" w:cs="Calibri"/>
        </w:rPr>
        <w:t xml:space="preserve"> </w:t>
      </w:r>
      <w:r w:rsidR="00A52D56">
        <w:rPr>
          <w:rFonts w:ascii="Calibri" w:eastAsia="Calibri" w:hAnsi="Calibri" w:cs="Calibri"/>
          <w:lang w:val="en-US"/>
        </w:rPr>
        <w:t>innovative</w:t>
      </w:r>
      <w:r w:rsidR="00D247C2" w:rsidRPr="00D247C2">
        <w:rPr>
          <w:rFonts w:ascii="Calibri" w:eastAsia="Calibri" w:hAnsi="Calibri" w:cs="Calibri"/>
          <w:lang w:val="en-US"/>
        </w:rPr>
        <w:t xml:space="preserve"> and </w:t>
      </w:r>
      <w:r w:rsidR="00D247C2">
        <w:rPr>
          <w:rFonts w:ascii="Calibri" w:eastAsia="Calibri" w:hAnsi="Calibri" w:cs="Calibri"/>
          <w:lang w:val="en-US"/>
        </w:rPr>
        <w:t xml:space="preserve">disruptive </w:t>
      </w:r>
      <w:r w:rsidR="006449FF" w:rsidRPr="00E64588">
        <w:rPr>
          <w:rFonts w:ascii="Calibri" w:eastAsia="Calibri" w:hAnsi="Calibri" w:cs="Calibri"/>
        </w:rPr>
        <w:t xml:space="preserve">leaders transforming customer </w:t>
      </w:r>
      <w:r w:rsidR="00752D13">
        <w:rPr>
          <w:rFonts w:ascii="Calibri" w:eastAsia="Calibri" w:hAnsi="Calibri" w:cs="Calibri"/>
        </w:rPr>
        <w:t xml:space="preserve">and employee </w:t>
      </w:r>
      <w:r w:rsidR="006449FF" w:rsidRPr="00E64588">
        <w:rPr>
          <w:rFonts w:ascii="Calibri" w:eastAsia="Calibri" w:hAnsi="Calibri" w:cs="Calibri"/>
        </w:rPr>
        <w:t>experience</w:t>
      </w:r>
      <w:r w:rsidRPr="00E64588">
        <w:rPr>
          <w:rFonts w:ascii="Calibri" w:eastAsia="Calibri" w:hAnsi="Calibri" w:cs="Calibri"/>
        </w:rPr>
        <w:t>s</w:t>
      </w:r>
      <w:r w:rsidR="003473D0">
        <w:rPr>
          <w:rFonts w:ascii="Calibri" w:eastAsia="Calibri" w:hAnsi="Calibri" w:cs="Calibri"/>
        </w:rPr>
        <w:t>—and businesses—</w:t>
      </w:r>
      <w:r w:rsidR="00E64588">
        <w:rPr>
          <w:rFonts w:ascii="Calibri" w:eastAsia="Calibri" w:hAnsi="Calibri" w:cs="Calibri"/>
        </w:rPr>
        <w:t>around</w:t>
      </w:r>
      <w:r w:rsidR="00596D56" w:rsidRPr="00E64588">
        <w:rPr>
          <w:rFonts w:ascii="Calibri" w:eastAsia="Calibri" w:hAnsi="Calibri" w:cs="Calibri"/>
        </w:rPr>
        <w:t xml:space="preserve"> the world.</w:t>
      </w:r>
      <w:r w:rsidRPr="00E64588">
        <w:rPr>
          <w:rFonts w:ascii="Calibri" w:eastAsia="Calibri" w:hAnsi="Calibri" w:cs="Calibri"/>
        </w:rPr>
        <w:t xml:space="preserve"> The</w:t>
      </w:r>
      <w:r w:rsidR="004E4534" w:rsidRPr="00E64588">
        <w:rPr>
          <w:rFonts w:ascii="Calibri" w:eastAsia="Calibri" w:hAnsi="Calibri" w:cs="Calibri"/>
        </w:rPr>
        <w:t xml:space="preserve"> AX</w:t>
      </w:r>
      <w:r w:rsidR="001F4422">
        <w:rPr>
          <w:rFonts w:ascii="Calibri" w:eastAsia="Calibri" w:hAnsi="Calibri" w:cs="Calibri"/>
        </w:rPr>
        <w:t xml:space="preserve">100 </w:t>
      </w:r>
      <w:r w:rsidRPr="00E64588">
        <w:rPr>
          <w:rFonts w:ascii="Calibri" w:eastAsia="Calibri" w:hAnsi="Calibri" w:cs="Calibri"/>
        </w:rPr>
        <w:t>will be</w:t>
      </w:r>
      <w:r w:rsidR="004E4534" w:rsidRPr="00E64588">
        <w:rPr>
          <w:rFonts w:ascii="Calibri" w:eastAsia="Calibri" w:hAnsi="Calibri" w:cs="Calibri"/>
        </w:rPr>
        <w:t xml:space="preserve"> featured and</w:t>
      </w:r>
      <w:r w:rsidRPr="00E64588">
        <w:rPr>
          <w:rFonts w:ascii="Calibri" w:eastAsia="Calibri" w:hAnsi="Calibri" w:cs="Calibri"/>
        </w:rPr>
        <w:t xml:space="preserve"> </w:t>
      </w:r>
      <w:r w:rsidR="003473D0">
        <w:rPr>
          <w:rFonts w:ascii="Calibri" w:eastAsia="Calibri" w:hAnsi="Calibri" w:cs="Calibri"/>
        </w:rPr>
        <w:t>celebrated</w:t>
      </w:r>
      <w:r w:rsidR="003473D0" w:rsidRPr="00E64588">
        <w:rPr>
          <w:rFonts w:ascii="Calibri" w:eastAsia="Calibri" w:hAnsi="Calibri" w:cs="Calibri"/>
        </w:rPr>
        <w:t xml:space="preserve"> </w:t>
      </w:r>
      <w:r w:rsidRPr="00E64588">
        <w:rPr>
          <w:rFonts w:ascii="Calibri" w:eastAsia="Calibri" w:hAnsi="Calibri" w:cs="Calibri"/>
        </w:rPr>
        <w:t xml:space="preserve">at the </w:t>
      </w:r>
      <w:r w:rsidR="004E4534" w:rsidRPr="00E64588">
        <w:rPr>
          <w:rFonts w:ascii="Calibri" w:eastAsia="Calibri" w:hAnsi="Calibri" w:cs="Calibri"/>
        </w:rPr>
        <w:t>Ambient Experience Summit</w:t>
      </w:r>
      <w:r w:rsidR="00E64588">
        <w:rPr>
          <w:rFonts w:ascii="Calibri" w:eastAsia="Calibri" w:hAnsi="Calibri" w:cs="Calibri"/>
        </w:rPr>
        <w:t xml:space="preserve"> </w:t>
      </w:r>
      <w:r w:rsidRPr="00E64588">
        <w:rPr>
          <w:rFonts w:ascii="Calibri" w:eastAsia="Calibri" w:hAnsi="Calibri" w:cs="Calibri"/>
        </w:rPr>
        <w:t xml:space="preserve">in </w:t>
      </w:r>
      <w:r w:rsidR="00752D13">
        <w:rPr>
          <w:rFonts w:ascii="Calibri" w:eastAsia="Calibri" w:hAnsi="Calibri" w:cs="Calibri"/>
        </w:rPr>
        <w:t>Napa Valley</w:t>
      </w:r>
      <w:r w:rsidRPr="00E64588">
        <w:rPr>
          <w:rFonts w:ascii="Calibri" w:eastAsia="Calibri" w:hAnsi="Calibri" w:cs="Calibri"/>
        </w:rPr>
        <w:t xml:space="preserve"> on </w:t>
      </w:r>
      <w:r w:rsidR="00752D13">
        <w:rPr>
          <w:rFonts w:ascii="Calibri" w:eastAsia="Calibri" w:hAnsi="Calibri" w:cs="Calibri"/>
        </w:rPr>
        <w:t>March 28</w:t>
      </w:r>
      <w:r w:rsidRPr="00E64588">
        <w:rPr>
          <w:rFonts w:ascii="Calibri" w:eastAsia="Calibri" w:hAnsi="Calibri" w:cs="Calibri"/>
        </w:rPr>
        <w:t>, 202</w:t>
      </w:r>
      <w:r w:rsidR="00752D13">
        <w:rPr>
          <w:rFonts w:ascii="Calibri" w:eastAsia="Calibri" w:hAnsi="Calibri" w:cs="Calibri"/>
        </w:rPr>
        <w:t>3</w:t>
      </w:r>
      <w:r w:rsidRPr="00E64588">
        <w:rPr>
          <w:rFonts w:ascii="Calibri" w:eastAsia="Calibri" w:hAnsi="Calibri" w:cs="Calibri"/>
        </w:rPr>
        <w:t>.</w:t>
      </w:r>
    </w:p>
    <w:p w14:paraId="3B69B557" w14:textId="77777777" w:rsidR="000D139E" w:rsidRPr="00E64588" w:rsidRDefault="000D139E">
      <w:pPr>
        <w:rPr>
          <w:rFonts w:ascii="Calibri" w:eastAsia="Calibri" w:hAnsi="Calibri" w:cs="Calibri"/>
          <w:highlight w:val="yellow"/>
        </w:rPr>
      </w:pPr>
    </w:p>
    <w:p w14:paraId="00000005" w14:textId="0F06A4DC" w:rsidR="007B6D17" w:rsidRPr="00E64588" w:rsidRDefault="0083263C">
      <w:pPr>
        <w:rPr>
          <w:rFonts w:ascii="Calibri" w:eastAsia="Calibri" w:hAnsi="Calibri" w:cs="Calibri"/>
          <w:highlight w:val="yellow"/>
        </w:rPr>
      </w:pPr>
      <w:r>
        <w:rPr>
          <w:rFonts w:ascii="Calibri" w:eastAsia="Calibri" w:hAnsi="Calibri" w:cs="Calibri"/>
          <w:highlight w:val="yellow"/>
        </w:rPr>
        <w:t>[</w:t>
      </w:r>
      <w:r w:rsidR="000D139E" w:rsidRPr="00E64588">
        <w:rPr>
          <w:rFonts w:ascii="Calibri" w:eastAsia="Calibri" w:hAnsi="Calibri" w:cs="Calibri"/>
          <w:highlight w:val="yellow"/>
        </w:rPr>
        <w:t>About the listed exec and his/her organization</w:t>
      </w:r>
      <w:r>
        <w:rPr>
          <w:rFonts w:ascii="Calibri" w:eastAsia="Calibri" w:hAnsi="Calibri" w:cs="Calibri"/>
          <w:highlight w:val="yellow"/>
        </w:rPr>
        <w:t>]</w:t>
      </w:r>
    </w:p>
    <w:p w14:paraId="56FCA2D2" w14:textId="77777777" w:rsidR="000D139E" w:rsidRPr="00E64588" w:rsidRDefault="000D139E">
      <w:pPr>
        <w:rPr>
          <w:rFonts w:ascii="Calibri" w:eastAsia="Calibri" w:hAnsi="Calibri" w:cs="Calibri"/>
          <w:highlight w:val="yellow"/>
        </w:rPr>
      </w:pPr>
    </w:p>
    <w:p w14:paraId="11EAB5C2" w14:textId="533CFF26" w:rsidR="000778A6" w:rsidRPr="00E64588" w:rsidRDefault="001F6748">
      <w:pPr>
        <w:pBdr>
          <w:top w:val="nil"/>
          <w:left w:val="nil"/>
          <w:bottom w:val="nil"/>
          <w:right w:val="nil"/>
          <w:between w:val="nil"/>
        </w:pBdr>
        <w:rPr>
          <w:rFonts w:ascii="Calibri" w:eastAsia="Calibri" w:hAnsi="Calibri" w:cs="Calibri"/>
          <w:lang w:val="en-US"/>
        </w:rPr>
      </w:pPr>
      <w:r w:rsidRPr="00E64588">
        <w:rPr>
          <w:rFonts w:ascii="Calibri" w:eastAsia="Calibri" w:hAnsi="Calibri" w:cs="Calibri"/>
          <w:lang w:val="en-US"/>
        </w:rPr>
        <w:t>The list presents a selection of influential executives across a variety of industries</w:t>
      </w:r>
      <w:r w:rsidR="000778A6" w:rsidRPr="00E64588">
        <w:rPr>
          <w:rFonts w:ascii="Calibri" w:eastAsia="Calibri" w:hAnsi="Calibri" w:cs="Calibri"/>
          <w:lang w:val="en-US"/>
        </w:rPr>
        <w:t>, including</w:t>
      </w:r>
      <w:r w:rsidR="0068193C">
        <w:rPr>
          <w:rFonts w:ascii="Calibri" w:eastAsia="Calibri" w:hAnsi="Calibri" w:cs="Calibri"/>
          <w:lang w:val="en-US"/>
        </w:rPr>
        <w:t xml:space="preserve"> </w:t>
      </w:r>
      <w:r w:rsidR="0068193C" w:rsidRPr="0068193C">
        <w:rPr>
          <w:rFonts w:ascii="Calibri" w:eastAsia="Calibri" w:hAnsi="Calibri" w:cs="Calibri"/>
          <w:lang w:val="en-US"/>
        </w:rPr>
        <w:t>entertainment, financial services, healthcare, public sector, retail, and sports</w:t>
      </w:r>
      <w:r w:rsidR="0068193C">
        <w:rPr>
          <w:rFonts w:ascii="Calibri" w:eastAsia="Calibri" w:hAnsi="Calibri" w:cs="Calibri"/>
          <w:lang w:val="en-US"/>
        </w:rPr>
        <w:t xml:space="preserve">, to name a few. </w:t>
      </w:r>
      <w:r w:rsidR="00E64588" w:rsidRPr="00E64588">
        <w:rPr>
          <w:rFonts w:ascii="Calibri" w:eastAsia="Calibri" w:hAnsi="Calibri" w:cs="Calibri"/>
          <w:lang w:val="en-US"/>
        </w:rPr>
        <w:t>The AX</w:t>
      </w:r>
      <w:r w:rsidR="001F4422">
        <w:rPr>
          <w:rFonts w:ascii="Calibri" w:eastAsia="Calibri" w:hAnsi="Calibri" w:cs="Calibri"/>
          <w:lang w:val="en-US"/>
        </w:rPr>
        <w:t>100</w:t>
      </w:r>
      <w:r w:rsidR="00E64588" w:rsidRPr="00E64588">
        <w:rPr>
          <w:rFonts w:ascii="Calibri" w:eastAsia="Calibri" w:hAnsi="Calibri" w:cs="Calibri"/>
          <w:lang w:val="en-US"/>
        </w:rPr>
        <w:t xml:space="preserve"> demonstrated how to effectively implement</w:t>
      </w:r>
      <w:r w:rsidR="003473D0">
        <w:rPr>
          <w:rFonts w:ascii="Calibri" w:eastAsia="Calibri" w:hAnsi="Calibri" w:cs="Calibri"/>
          <w:lang w:val="en-US"/>
        </w:rPr>
        <w:t xml:space="preserve"> customer-centric</w:t>
      </w:r>
      <w:r w:rsidR="00E64588" w:rsidRPr="00E64588">
        <w:rPr>
          <w:rFonts w:ascii="Calibri" w:eastAsia="Calibri" w:hAnsi="Calibri" w:cs="Calibri"/>
          <w:lang w:val="en-US"/>
        </w:rPr>
        <w:t xml:space="preserve"> strategies, disruptive business models and emerging technologies to help transform customer experiences, keep brand promises, activate movements, grow </w:t>
      </w:r>
      <w:proofErr w:type="gramStart"/>
      <w:r w:rsidR="00E64588" w:rsidRPr="00E64588">
        <w:rPr>
          <w:rFonts w:ascii="Calibri" w:eastAsia="Calibri" w:hAnsi="Calibri" w:cs="Calibri"/>
          <w:lang w:val="en-US"/>
        </w:rPr>
        <w:t>revenues</w:t>
      </w:r>
      <w:proofErr w:type="gramEnd"/>
      <w:r w:rsidR="00E64588" w:rsidRPr="00E64588">
        <w:rPr>
          <w:rFonts w:ascii="Calibri" w:eastAsia="Calibri" w:hAnsi="Calibri" w:cs="Calibri"/>
          <w:lang w:val="en-US"/>
        </w:rPr>
        <w:t xml:space="preserve"> and increase operational efficiency.</w:t>
      </w:r>
    </w:p>
    <w:p w14:paraId="4F885144" w14:textId="77777777" w:rsidR="00FA508E" w:rsidRPr="00E64588" w:rsidRDefault="00FA508E">
      <w:pPr>
        <w:rPr>
          <w:rFonts w:ascii="Calibri" w:eastAsia="Calibri" w:hAnsi="Calibri" w:cs="Calibri"/>
          <w:highlight w:val="yellow"/>
        </w:rPr>
      </w:pPr>
    </w:p>
    <w:p w14:paraId="10563CAE" w14:textId="51EFB742" w:rsidR="001F6748" w:rsidRPr="00E64588" w:rsidRDefault="0083263C">
      <w:pPr>
        <w:rPr>
          <w:rFonts w:ascii="Calibri" w:eastAsia="Calibri" w:hAnsi="Calibri" w:cs="Calibri"/>
          <w:highlight w:val="yellow"/>
        </w:rPr>
      </w:pPr>
      <w:r>
        <w:rPr>
          <w:rFonts w:ascii="Calibri" w:eastAsia="Calibri" w:hAnsi="Calibri" w:cs="Calibri"/>
          <w:highlight w:val="yellow"/>
        </w:rPr>
        <w:t>[</w:t>
      </w:r>
      <w:r w:rsidR="001F6748" w:rsidRPr="00E64588">
        <w:rPr>
          <w:rFonts w:ascii="Calibri" w:eastAsia="Calibri" w:hAnsi="Calibri" w:cs="Calibri"/>
          <w:highlight w:val="yellow"/>
        </w:rPr>
        <w:t>Quote from listed exec</w:t>
      </w:r>
      <w:r>
        <w:rPr>
          <w:rFonts w:ascii="Calibri" w:eastAsia="Calibri" w:hAnsi="Calibri" w:cs="Calibri"/>
          <w:highlight w:val="yellow"/>
        </w:rPr>
        <w:t>]</w:t>
      </w:r>
    </w:p>
    <w:p w14:paraId="0000000F" w14:textId="03B72120" w:rsidR="007B6D17" w:rsidRDefault="007B6D17">
      <w:pPr>
        <w:rPr>
          <w:rFonts w:ascii="Calibri" w:eastAsia="Calibri" w:hAnsi="Calibri" w:cs="Calibri"/>
        </w:rPr>
      </w:pPr>
    </w:p>
    <w:p w14:paraId="237E71B0" w14:textId="2FA5CD03" w:rsidR="00D34C20" w:rsidRDefault="00D34C20">
      <w:pPr>
        <w:rPr>
          <w:rFonts w:ascii="Calibri" w:eastAsia="Calibri" w:hAnsi="Calibri" w:cs="Calibri"/>
          <w:lang w:val="en-US"/>
        </w:rPr>
      </w:pPr>
      <w:r w:rsidRPr="00D34C20">
        <w:rPr>
          <w:rFonts w:ascii="Calibri" w:eastAsia="Calibri" w:hAnsi="Calibri" w:cs="Calibri"/>
          <w:lang w:val="en-US"/>
        </w:rPr>
        <w:t>“</w:t>
      </w:r>
      <w:r w:rsidR="00CF7E52" w:rsidRPr="00CF7E52">
        <w:rPr>
          <w:rFonts w:ascii="Calibri" w:eastAsia="Calibri" w:hAnsi="Calibri" w:cs="Calibri"/>
          <w:lang w:val="en-US"/>
        </w:rPr>
        <w:t>This new AX100 class of experience leaders have shown that meaningful and profitable connections happen everywhere, advancing the needs and wants of their people and their customers and partners like never before</w:t>
      </w:r>
      <w:r>
        <w:rPr>
          <w:rFonts w:ascii="Calibri" w:eastAsia="Calibri" w:hAnsi="Calibri" w:cs="Calibri"/>
          <w:lang w:val="en-US"/>
        </w:rPr>
        <w:t>,</w:t>
      </w:r>
      <w:r w:rsidRPr="00D34C20">
        <w:rPr>
          <w:rFonts w:ascii="Calibri" w:eastAsia="Calibri" w:hAnsi="Calibri" w:cs="Calibri"/>
          <w:lang w:val="en-US"/>
        </w:rPr>
        <w:t>”</w:t>
      </w:r>
      <w:r>
        <w:rPr>
          <w:rFonts w:ascii="Calibri" w:eastAsia="Calibri" w:hAnsi="Calibri" w:cs="Calibri"/>
          <w:lang w:val="en-US"/>
        </w:rPr>
        <w:t xml:space="preserve"> said</w:t>
      </w:r>
      <w:r w:rsidR="001F4422">
        <w:rPr>
          <w:rFonts w:ascii="Calibri" w:eastAsia="Calibri" w:hAnsi="Calibri" w:cs="Calibri"/>
          <w:lang w:val="en-US"/>
        </w:rPr>
        <w:t xml:space="preserve"> Liz Miller</w:t>
      </w:r>
      <w:r>
        <w:rPr>
          <w:rFonts w:ascii="Calibri" w:eastAsia="Calibri" w:hAnsi="Calibri" w:cs="Calibri"/>
          <w:lang w:val="en-US"/>
        </w:rPr>
        <w:t xml:space="preserve">, VP &amp; principal analyst at Constellation Research. </w:t>
      </w:r>
      <w:r w:rsidR="0002417A">
        <w:rPr>
          <w:rFonts w:ascii="Calibri" w:eastAsia="Calibri" w:hAnsi="Calibri" w:cs="Calibri"/>
          <w:lang w:val="en-US"/>
        </w:rPr>
        <w:t>“</w:t>
      </w:r>
      <w:r w:rsidR="00CF7E52" w:rsidRPr="00CF7E52">
        <w:rPr>
          <w:rFonts w:ascii="Calibri" w:eastAsia="Calibri" w:hAnsi="Calibri" w:cs="Calibri"/>
          <w:lang w:val="en-US"/>
        </w:rPr>
        <w:t>These are the leaders that are driving forward with data, intelligence and technology without losing focus on what truly matters…the people at the core of every ambient experience</w:t>
      </w:r>
      <w:r w:rsidR="00861DC8">
        <w:rPr>
          <w:rFonts w:ascii="Calibri" w:eastAsia="Calibri" w:hAnsi="Calibri" w:cs="Calibri"/>
          <w:lang w:val="en-US"/>
        </w:rPr>
        <w:t>.”</w:t>
      </w:r>
    </w:p>
    <w:p w14:paraId="2372DDD5" w14:textId="08B4F9E8" w:rsidR="00861DC8" w:rsidRDefault="00861DC8">
      <w:pPr>
        <w:rPr>
          <w:rFonts w:ascii="Calibri" w:eastAsia="Calibri" w:hAnsi="Calibri" w:cs="Calibri"/>
          <w:lang w:val="en-US"/>
        </w:rPr>
      </w:pPr>
    </w:p>
    <w:p w14:paraId="551B845A" w14:textId="760D7601" w:rsidR="00861DC8" w:rsidRPr="00D34C20" w:rsidRDefault="0002646F">
      <w:pPr>
        <w:rPr>
          <w:rFonts w:ascii="Calibri" w:eastAsia="Calibri" w:hAnsi="Calibri" w:cs="Calibri"/>
          <w:lang w:val="en-US"/>
        </w:rPr>
      </w:pPr>
      <w:r>
        <w:rPr>
          <w:rFonts w:ascii="Calibri" w:eastAsia="Calibri" w:hAnsi="Calibri" w:cs="Calibri"/>
          <w:lang w:val="en-US"/>
        </w:rPr>
        <w:t>“</w:t>
      </w:r>
      <w:r w:rsidR="008C0550" w:rsidRPr="008C0550">
        <w:rPr>
          <w:rFonts w:ascii="Calibri" w:eastAsia="Calibri" w:hAnsi="Calibri" w:cs="Calibri"/>
          <w:lang w:val="en-US"/>
        </w:rPr>
        <w:t>Brands and enterprises must constantly innovate and deliver the right experience at the right time in the right medium, for the right channel,</w:t>
      </w:r>
      <w:r w:rsidR="00861DC8">
        <w:rPr>
          <w:rFonts w:ascii="Calibri" w:eastAsia="Calibri" w:hAnsi="Calibri" w:cs="Calibri"/>
          <w:lang w:val="en-US"/>
        </w:rPr>
        <w:t xml:space="preserve">” said </w:t>
      </w:r>
      <w:r>
        <w:rPr>
          <w:rFonts w:ascii="Calibri" w:eastAsia="Calibri" w:hAnsi="Calibri" w:cs="Calibri"/>
          <w:lang w:val="en-US"/>
        </w:rPr>
        <w:t>R “Ray” Wang</w:t>
      </w:r>
      <w:r w:rsidR="00861DC8">
        <w:rPr>
          <w:rFonts w:ascii="Calibri" w:eastAsia="Calibri" w:hAnsi="Calibri" w:cs="Calibri"/>
          <w:lang w:val="en-US"/>
        </w:rPr>
        <w:t xml:space="preserve">, </w:t>
      </w:r>
      <w:proofErr w:type="gramStart"/>
      <w:r>
        <w:rPr>
          <w:rFonts w:ascii="Calibri" w:eastAsia="Calibri" w:hAnsi="Calibri" w:cs="Calibri"/>
          <w:lang w:val="en-US"/>
        </w:rPr>
        <w:t>founder</w:t>
      </w:r>
      <w:proofErr w:type="gramEnd"/>
      <w:r>
        <w:rPr>
          <w:rFonts w:ascii="Calibri" w:eastAsia="Calibri" w:hAnsi="Calibri" w:cs="Calibri"/>
          <w:lang w:val="en-US"/>
        </w:rPr>
        <w:t xml:space="preserve"> and CEO </w:t>
      </w:r>
      <w:r w:rsidR="00861DC8">
        <w:rPr>
          <w:rFonts w:ascii="Calibri" w:eastAsia="Calibri" w:hAnsi="Calibri" w:cs="Calibri"/>
          <w:lang w:val="en-US"/>
        </w:rPr>
        <w:t>at Constellation Research. “</w:t>
      </w:r>
      <w:r w:rsidR="008C0550" w:rsidRPr="008C0550">
        <w:rPr>
          <w:rFonts w:ascii="Calibri" w:eastAsia="Calibri" w:hAnsi="Calibri" w:cs="Calibri"/>
          <w:lang w:val="en-US"/>
        </w:rPr>
        <w:t>These ambient experience leaders know how to operate in machine scale, while humanizing engagement</w:t>
      </w:r>
      <w:r>
        <w:rPr>
          <w:rFonts w:ascii="Calibri" w:eastAsia="Calibri" w:hAnsi="Calibri" w:cs="Calibri"/>
          <w:lang w:val="en-US"/>
        </w:rPr>
        <w:t>.</w:t>
      </w:r>
      <w:r w:rsidR="00861DC8">
        <w:rPr>
          <w:rFonts w:ascii="Calibri" w:eastAsia="Calibri" w:hAnsi="Calibri" w:cs="Calibri"/>
          <w:lang w:val="en-US"/>
        </w:rPr>
        <w:t>”</w:t>
      </w:r>
    </w:p>
    <w:p w14:paraId="4EEDB07C" w14:textId="77777777" w:rsidR="00D34C20" w:rsidRPr="00E64588" w:rsidRDefault="00D34C20">
      <w:pPr>
        <w:rPr>
          <w:rFonts w:ascii="Calibri" w:eastAsia="Calibri" w:hAnsi="Calibri" w:cs="Calibri"/>
        </w:rPr>
      </w:pPr>
    </w:p>
    <w:p w14:paraId="00000010" w14:textId="07BC7B53" w:rsidR="007B6D17" w:rsidRPr="00E64588" w:rsidRDefault="001F6748">
      <w:pPr>
        <w:rPr>
          <w:rFonts w:ascii="Calibri" w:eastAsia="Calibri" w:hAnsi="Calibri" w:cs="Calibri"/>
        </w:rPr>
      </w:pPr>
      <w:r w:rsidRPr="00E64588">
        <w:rPr>
          <w:rFonts w:ascii="Calibri" w:eastAsia="Calibri" w:hAnsi="Calibri" w:cs="Calibri"/>
        </w:rPr>
        <w:t>The full AX</w:t>
      </w:r>
      <w:r w:rsidR="001F4422">
        <w:rPr>
          <w:rFonts w:ascii="Calibri" w:eastAsia="Calibri" w:hAnsi="Calibri" w:cs="Calibri"/>
        </w:rPr>
        <w:t>100</w:t>
      </w:r>
      <w:r w:rsidR="00D34C20">
        <w:rPr>
          <w:rFonts w:ascii="Calibri" w:eastAsia="Calibri" w:hAnsi="Calibri" w:cs="Calibri"/>
        </w:rPr>
        <w:t xml:space="preserve"> list</w:t>
      </w:r>
      <w:r w:rsidRPr="00E64588">
        <w:rPr>
          <w:rFonts w:ascii="Calibri" w:eastAsia="Calibri" w:hAnsi="Calibri" w:cs="Calibri"/>
        </w:rPr>
        <w:t xml:space="preserve"> and more on the program can be found here:</w:t>
      </w:r>
      <w:r w:rsidR="001F4422">
        <w:rPr>
          <w:rFonts w:ascii="Calibri" w:eastAsia="Calibri" w:hAnsi="Calibri" w:cs="Calibri"/>
        </w:rPr>
        <w:t xml:space="preserve"> </w:t>
      </w:r>
      <w:hyperlink r:id="rId4" w:history="1">
        <w:r w:rsidR="008C0550" w:rsidRPr="008A568A">
          <w:rPr>
            <w:rStyle w:val="Hyperlink"/>
            <w:rFonts w:ascii="Calibri" w:eastAsia="Calibri" w:hAnsi="Calibri" w:cs="Calibri"/>
          </w:rPr>
          <w:t>https://www.constellationr.com/work-contellation/ax-leaders/ax100-2023</w:t>
        </w:r>
      </w:hyperlink>
      <w:r w:rsidR="008C0550">
        <w:rPr>
          <w:rFonts w:ascii="Calibri" w:eastAsia="Calibri" w:hAnsi="Calibri" w:cs="Calibri"/>
        </w:rPr>
        <w:t xml:space="preserve"> </w:t>
      </w:r>
    </w:p>
    <w:p w14:paraId="2201B615" w14:textId="0656B4A4" w:rsidR="001F4422" w:rsidRPr="001F4422" w:rsidRDefault="001F6748" w:rsidP="001F4422">
      <w:pPr>
        <w:rPr>
          <w:rFonts w:ascii="Calibri" w:eastAsia="Calibri" w:hAnsi="Calibri" w:cs="Calibri"/>
        </w:rPr>
      </w:pPr>
      <w:r w:rsidRPr="00E64588">
        <w:rPr>
          <w:rFonts w:ascii="Calibri" w:eastAsia="Calibri" w:hAnsi="Calibri" w:cs="Calibri"/>
        </w:rPr>
        <w:t xml:space="preserve"> </w:t>
      </w:r>
    </w:p>
    <w:p w14:paraId="36B304E4"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b/>
          <w:bCs/>
          <w:color w:val="212121"/>
          <w:shd w:val="clear" w:color="auto" w:fill="FFFF00"/>
        </w:rPr>
        <w:t>About Company</w:t>
      </w:r>
    </w:p>
    <w:p w14:paraId="0CCF80B0"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b/>
          <w:bCs/>
          <w:color w:val="212121"/>
          <w:shd w:val="clear" w:color="auto" w:fill="FFFF00"/>
        </w:rPr>
        <w:t>INSERT</w:t>
      </w:r>
    </w:p>
    <w:p w14:paraId="0F889BF5"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color w:val="000000"/>
        </w:rPr>
        <w:t> </w:t>
      </w:r>
    </w:p>
    <w:p w14:paraId="06D3CC71" w14:textId="77777777" w:rsidR="001F4422" w:rsidRPr="00E65238" w:rsidRDefault="001F4422" w:rsidP="001F4422">
      <w:pPr>
        <w:rPr>
          <w:rFonts w:ascii="Calibri" w:eastAsia="Times New Roman" w:hAnsi="Calibri" w:cs="Calibri"/>
          <w:color w:val="000000"/>
        </w:rPr>
      </w:pPr>
      <w:r w:rsidRPr="00E65238">
        <w:rPr>
          <w:rFonts w:ascii="Calibri" w:eastAsia="Times New Roman" w:hAnsi="Calibri" w:cs="Calibri"/>
          <w:b/>
          <w:bCs/>
          <w:color w:val="212121"/>
          <w:shd w:val="clear" w:color="auto" w:fill="FFFF00"/>
        </w:rPr>
        <w:t>Global Press Contacts:</w:t>
      </w:r>
    </w:p>
    <w:p w14:paraId="025F1E5E" w14:textId="221530E6" w:rsidR="000D139E" w:rsidRPr="00E64588" w:rsidRDefault="000D139E">
      <w:pPr>
        <w:rPr>
          <w:rFonts w:ascii="Calibri" w:eastAsia="Calibri" w:hAnsi="Calibri" w:cs="Calibri"/>
        </w:rPr>
      </w:pPr>
    </w:p>
    <w:sectPr w:rsidR="000D139E" w:rsidRPr="00E645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17"/>
    <w:rsid w:val="0002417A"/>
    <w:rsid w:val="0002646F"/>
    <w:rsid w:val="00026A87"/>
    <w:rsid w:val="0006769D"/>
    <w:rsid w:val="00070B21"/>
    <w:rsid w:val="000778A6"/>
    <w:rsid w:val="000D139E"/>
    <w:rsid w:val="001B7C01"/>
    <w:rsid w:val="001F4422"/>
    <w:rsid w:val="001F6748"/>
    <w:rsid w:val="00214296"/>
    <w:rsid w:val="002606AA"/>
    <w:rsid w:val="00266742"/>
    <w:rsid w:val="002976EA"/>
    <w:rsid w:val="002E436F"/>
    <w:rsid w:val="003473D0"/>
    <w:rsid w:val="003D43A6"/>
    <w:rsid w:val="004E4534"/>
    <w:rsid w:val="005045DC"/>
    <w:rsid w:val="00596D56"/>
    <w:rsid w:val="006449FF"/>
    <w:rsid w:val="0068193C"/>
    <w:rsid w:val="00752D13"/>
    <w:rsid w:val="007B6D17"/>
    <w:rsid w:val="007F79BB"/>
    <w:rsid w:val="0083263C"/>
    <w:rsid w:val="00861DC8"/>
    <w:rsid w:val="00896A0E"/>
    <w:rsid w:val="008C0550"/>
    <w:rsid w:val="00A3271D"/>
    <w:rsid w:val="00A52D56"/>
    <w:rsid w:val="00C2053D"/>
    <w:rsid w:val="00CF7E52"/>
    <w:rsid w:val="00D247C2"/>
    <w:rsid w:val="00D34C20"/>
    <w:rsid w:val="00D664D9"/>
    <w:rsid w:val="00DA4B96"/>
    <w:rsid w:val="00E64588"/>
    <w:rsid w:val="00F119D3"/>
    <w:rsid w:val="00FA0D9F"/>
    <w:rsid w:val="00FA34DB"/>
    <w:rsid w:val="00FA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4B9D1"/>
  <w15:docId w15:val="{3DBC6D93-188D-6F4F-96E3-4D43A731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7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748"/>
    <w:rPr>
      <w:rFonts w:ascii="Times New Roman" w:hAnsi="Times New Roman" w:cs="Times New Roman"/>
      <w:sz w:val="18"/>
      <w:szCs w:val="18"/>
    </w:rPr>
  </w:style>
  <w:style w:type="paragraph" w:styleId="Revision">
    <w:name w:val="Revision"/>
    <w:hidden/>
    <w:uiPriority w:val="99"/>
    <w:semiHidden/>
    <w:rsid w:val="00FA0D9F"/>
    <w:pPr>
      <w:spacing w:line="240" w:lineRule="auto"/>
    </w:pPr>
  </w:style>
  <w:style w:type="paragraph" w:styleId="CommentSubject">
    <w:name w:val="annotation subject"/>
    <w:basedOn w:val="CommentText"/>
    <w:next w:val="CommentText"/>
    <w:link w:val="CommentSubjectChar"/>
    <w:uiPriority w:val="99"/>
    <w:semiHidden/>
    <w:unhideWhenUsed/>
    <w:rsid w:val="00FA0D9F"/>
    <w:rPr>
      <w:b/>
      <w:bCs/>
    </w:rPr>
  </w:style>
  <w:style w:type="character" w:customStyle="1" w:styleId="CommentSubjectChar">
    <w:name w:val="Comment Subject Char"/>
    <w:basedOn w:val="CommentTextChar"/>
    <w:link w:val="CommentSubject"/>
    <w:uiPriority w:val="99"/>
    <w:semiHidden/>
    <w:rsid w:val="00FA0D9F"/>
    <w:rPr>
      <w:b/>
      <w:bCs/>
      <w:sz w:val="20"/>
      <w:szCs w:val="20"/>
    </w:rPr>
  </w:style>
  <w:style w:type="paragraph" w:styleId="NormalWeb">
    <w:name w:val="Normal (Web)"/>
    <w:basedOn w:val="Normal"/>
    <w:uiPriority w:val="99"/>
    <w:semiHidden/>
    <w:unhideWhenUsed/>
    <w:rsid w:val="00E64588"/>
    <w:rPr>
      <w:rFonts w:ascii="Times New Roman" w:hAnsi="Times New Roman" w:cs="Times New Roman"/>
      <w:sz w:val="24"/>
      <w:szCs w:val="24"/>
    </w:rPr>
  </w:style>
  <w:style w:type="character" w:styleId="Hyperlink">
    <w:name w:val="Hyperlink"/>
    <w:basedOn w:val="DefaultParagraphFont"/>
    <w:uiPriority w:val="99"/>
    <w:unhideWhenUsed/>
    <w:rsid w:val="001F4422"/>
    <w:rPr>
      <w:color w:val="0000FF" w:themeColor="hyperlink"/>
      <w:u w:val="single"/>
    </w:rPr>
  </w:style>
  <w:style w:type="character" w:styleId="UnresolvedMention">
    <w:name w:val="Unresolved Mention"/>
    <w:basedOn w:val="DefaultParagraphFont"/>
    <w:uiPriority w:val="99"/>
    <w:semiHidden/>
    <w:unhideWhenUsed/>
    <w:rsid w:val="001F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7512">
      <w:bodyDiv w:val="1"/>
      <w:marLeft w:val="0"/>
      <w:marRight w:val="0"/>
      <w:marTop w:val="0"/>
      <w:marBottom w:val="0"/>
      <w:divBdr>
        <w:top w:val="none" w:sz="0" w:space="0" w:color="auto"/>
        <w:left w:val="none" w:sz="0" w:space="0" w:color="auto"/>
        <w:bottom w:val="none" w:sz="0" w:space="0" w:color="auto"/>
        <w:right w:val="none" w:sz="0" w:space="0" w:color="auto"/>
      </w:divBdr>
    </w:div>
    <w:div w:id="738593713">
      <w:bodyDiv w:val="1"/>
      <w:marLeft w:val="0"/>
      <w:marRight w:val="0"/>
      <w:marTop w:val="0"/>
      <w:marBottom w:val="0"/>
      <w:divBdr>
        <w:top w:val="none" w:sz="0" w:space="0" w:color="auto"/>
        <w:left w:val="none" w:sz="0" w:space="0" w:color="auto"/>
        <w:bottom w:val="none" w:sz="0" w:space="0" w:color="auto"/>
        <w:right w:val="none" w:sz="0" w:space="0" w:color="auto"/>
      </w:divBdr>
    </w:div>
    <w:div w:id="864173520">
      <w:bodyDiv w:val="1"/>
      <w:marLeft w:val="0"/>
      <w:marRight w:val="0"/>
      <w:marTop w:val="0"/>
      <w:marBottom w:val="0"/>
      <w:divBdr>
        <w:top w:val="none" w:sz="0" w:space="0" w:color="auto"/>
        <w:left w:val="none" w:sz="0" w:space="0" w:color="auto"/>
        <w:bottom w:val="none" w:sz="0" w:space="0" w:color="auto"/>
        <w:right w:val="none" w:sz="0" w:space="0" w:color="auto"/>
      </w:divBdr>
    </w:div>
    <w:div w:id="1092094438">
      <w:bodyDiv w:val="1"/>
      <w:marLeft w:val="0"/>
      <w:marRight w:val="0"/>
      <w:marTop w:val="0"/>
      <w:marBottom w:val="0"/>
      <w:divBdr>
        <w:top w:val="none" w:sz="0" w:space="0" w:color="auto"/>
        <w:left w:val="none" w:sz="0" w:space="0" w:color="auto"/>
        <w:bottom w:val="none" w:sz="0" w:space="0" w:color="auto"/>
        <w:right w:val="none" w:sz="0" w:space="0" w:color="auto"/>
      </w:divBdr>
    </w:div>
    <w:div w:id="1127621608">
      <w:bodyDiv w:val="1"/>
      <w:marLeft w:val="0"/>
      <w:marRight w:val="0"/>
      <w:marTop w:val="0"/>
      <w:marBottom w:val="0"/>
      <w:divBdr>
        <w:top w:val="none" w:sz="0" w:space="0" w:color="auto"/>
        <w:left w:val="none" w:sz="0" w:space="0" w:color="auto"/>
        <w:bottom w:val="none" w:sz="0" w:space="0" w:color="auto"/>
        <w:right w:val="none" w:sz="0" w:space="0" w:color="auto"/>
      </w:divBdr>
    </w:div>
    <w:div w:id="1191799343">
      <w:bodyDiv w:val="1"/>
      <w:marLeft w:val="0"/>
      <w:marRight w:val="0"/>
      <w:marTop w:val="0"/>
      <w:marBottom w:val="0"/>
      <w:divBdr>
        <w:top w:val="none" w:sz="0" w:space="0" w:color="auto"/>
        <w:left w:val="none" w:sz="0" w:space="0" w:color="auto"/>
        <w:bottom w:val="none" w:sz="0" w:space="0" w:color="auto"/>
        <w:right w:val="none" w:sz="0" w:space="0" w:color="auto"/>
      </w:divBdr>
    </w:div>
    <w:div w:id="1199734564">
      <w:bodyDiv w:val="1"/>
      <w:marLeft w:val="0"/>
      <w:marRight w:val="0"/>
      <w:marTop w:val="0"/>
      <w:marBottom w:val="0"/>
      <w:divBdr>
        <w:top w:val="none" w:sz="0" w:space="0" w:color="auto"/>
        <w:left w:val="none" w:sz="0" w:space="0" w:color="auto"/>
        <w:bottom w:val="none" w:sz="0" w:space="0" w:color="auto"/>
        <w:right w:val="none" w:sz="0" w:space="0" w:color="auto"/>
      </w:divBdr>
    </w:div>
    <w:div w:id="1335956347">
      <w:bodyDiv w:val="1"/>
      <w:marLeft w:val="0"/>
      <w:marRight w:val="0"/>
      <w:marTop w:val="0"/>
      <w:marBottom w:val="0"/>
      <w:divBdr>
        <w:top w:val="none" w:sz="0" w:space="0" w:color="auto"/>
        <w:left w:val="none" w:sz="0" w:space="0" w:color="auto"/>
        <w:bottom w:val="none" w:sz="0" w:space="0" w:color="auto"/>
        <w:right w:val="none" w:sz="0" w:space="0" w:color="auto"/>
      </w:divBdr>
    </w:div>
    <w:div w:id="1614358502">
      <w:bodyDiv w:val="1"/>
      <w:marLeft w:val="0"/>
      <w:marRight w:val="0"/>
      <w:marTop w:val="0"/>
      <w:marBottom w:val="0"/>
      <w:divBdr>
        <w:top w:val="none" w:sz="0" w:space="0" w:color="auto"/>
        <w:left w:val="none" w:sz="0" w:space="0" w:color="auto"/>
        <w:bottom w:val="none" w:sz="0" w:space="0" w:color="auto"/>
        <w:right w:val="none" w:sz="0" w:space="0" w:color="auto"/>
      </w:divBdr>
    </w:div>
    <w:div w:id="1718971374">
      <w:bodyDiv w:val="1"/>
      <w:marLeft w:val="0"/>
      <w:marRight w:val="0"/>
      <w:marTop w:val="0"/>
      <w:marBottom w:val="0"/>
      <w:divBdr>
        <w:top w:val="none" w:sz="0" w:space="0" w:color="auto"/>
        <w:left w:val="none" w:sz="0" w:space="0" w:color="auto"/>
        <w:bottom w:val="none" w:sz="0" w:space="0" w:color="auto"/>
        <w:right w:val="none" w:sz="0" w:space="0" w:color="auto"/>
      </w:divBdr>
    </w:div>
    <w:div w:id="1829320382">
      <w:bodyDiv w:val="1"/>
      <w:marLeft w:val="0"/>
      <w:marRight w:val="0"/>
      <w:marTop w:val="0"/>
      <w:marBottom w:val="0"/>
      <w:divBdr>
        <w:top w:val="none" w:sz="0" w:space="0" w:color="auto"/>
        <w:left w:val="none" w:sz="0" w:space="0" w:color="auto"/>
        <w:bottom w:val="none" w:sz="0" w:space="0" w:color="auto"/>
        <w:right w:val="none" w:sz="0" w:space="0" w:color="auto"/>
      </w:divBdr>
    </w:div>
    <w:div w:id="1831022204">
      <w:bodyDiv w:val="1"/>
      <w:marLeft w:val="0"/>
      <w:marRight w:val="0"/>
      <w:marTop w:val="0"/>
      <w:marBottom w:val="0"/>
      <w:divBdr>
        <w:top w:val="none" w:sz="0" w:space="0" w:color="auto"/>
        <w:left w:val="none" w:sz="0" w:space="0" w:color="auto"/>
        <w:bottom w:val="none" w:sz="0" w:space="0" w:color="auto"/>
        <w:right w:val="none" w:sz="0" w:space="0" w:color="auto"/>
      </w:divBdr>
    </w:div>
    <w:div w:id="1873422576">
      <w:bodyDiv w:val="1"/>
      <w:marLeft w:val="0"/>
      <w:marRight w:val="0"/>
      <w:marTop w:val="0"/>
      <w:marBottom w:val="0"/>
      <w:divBdr>
        <w:top w:val="none" w:sz="0" w:space="0" w:color="auto"/>
        <w:left w:val="none" w:sz="0" w:space="0" w:color="auto"/>
        <w:bottom w:val="none" w:sz="0" w:space="0" w:color="auto"/>
        <w:right w:val="none" w:sz="0" w:space="0" w:color="auto"/>
      </w:divBdr>
    </w:div>
    <w:div w:id="2113014596">
      <w:bodyDiv w:val="1"/>
      <w:marLeft w:val="0"/>
      <w:marRight w:val="0"/>
      <w:marTop w:val="0"/>
      <w:marBottom w:val="0"/>
      <w:divBdr>
        <w:top w:val="none" w:sz="0" w:space="0" w:color="auto"/>
        <w:left w:val="none" w:sz="0" w:space="0" w:color="auto"/>
        <w:bottom w:val="none" w:sz="0" w:space="0" w:color="auto"/>
        <w:right w:val="none" w:sz="0" w:space="0" w:color="auto"/>
      </w:divBdr>
    </w:div>
    <w:div w:id="214689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work-contellation/ax-leaders/ax10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 Froze</cp:lastModifiedBy>
  <cp:revision>5</cp:revision>
  <dcterms:created xsi:type="dcterms:W3CDTF">2023-02-03T21:20:00Z</dcterms:created>
  <dcterms:modified xsi:type="dcterms:W3CDTF">2023-02-07T19:53:00Z</dcterms:modified>
</cp:coreProperties>
</file>